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6B" w:rsidRDefault="004E19FF">
      <w:r>
        <w:t>Restitution Conference Report (2016)</w:t>
      </w:r>
      <w:bookmarkStart w:id="0" w:name="_GoBack"/>
      <w:bookmarkEnd w:id="0"/>
    </w:p>
    <w:sectPr w:rsidR="00D76C6B" w:rsidSect="004B7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9FF"/>
    <w:rsid w:val="003A76C3"/>
    <w:rsid w:val="004B7A9C"/>
    <w:rsid w:val="004E19FF"/>
    <w:rsid w:val="005D634E"/>
    <w:rsid w:val="00D76C6B"/>
    <w:rsid w:val="00E06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8A5A03"/>
  <w15:chartTrackingRefBased/>
  <w15:docId w15:val="{28ECBD46-0846-456E-9E36-749D0D12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Deon Snyman</dc:creator>
  <cp:keywords/>
  <dc:description/>
  <cp:lastModifiedBy>Deon Snyman</cp:lastModifiedBy>
  <cp:revision>1</cp:revision>
  <dcterms:created xsi:type="dcterms:W3CDTF">2018-05-02T14:58:00Z</dcterms:created>
  <dcterms:modified xsi:type="dcterms:W3CDTF">2018-05-02T14:59:00Z</dcterms:modified>
</cp:coreProperties>
</file>